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52" w:rsidRDefault="00ED5A52">
      <w:pPr>
        <w:rPr>
          <w:rFonts w:ascii="Arial" w:hAnsi="Arial" w:cs="Arial"/>
          <w:smallCaps w:val="0"/>
          <w:color w:val="000000" w:themeColor="text1"/>
          <w:sz w:val="24"/>
          <w:szCs w:val="24"/>
          <w:shd w:val="clear" w:color="auto" w:fill="FFFFFF"/>
          <w:lang w:val="pl-PL"/>
        </w:rPr>
      </w:pPr>
      <w:bookmarkStart w:id="0" w:name="_GoBack"/>
      <w:bookmarkEnd w:id="0"/>
    </w:p>
    <w:p w:rsidR="00CE124D" w:rsidRPr="00D54213" w:rsidRDefault="002F1758">
      <w:pPr>
        <w:rPr>
          <w:rFonts w:ascii="Arial" w:hAnsi="Arial" w:cs="Arial"/>
          <w:smallCaps w:val="0"/>
          <w:color w:val="000000" w:themeColor="text1"/>
          <w:sz w:val="24"/>
          <w:szCs w:val="24"/>
          <w:shd w:val="clear" w:color="auto" w:fill="FFFFFF"/>
          <w:lang w:val="pl-PL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-883920</wp:posOffset>
            </wp:positionV>
            <wp:extent cx="1285240" cy="1304290"/>
            <wp:effectExtent l="19050" t="0" r="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124D" w:rsidRPr="00D54213" w:rsidRDefault="00CE124D" w:rsidP="00112FD6">
      <w:pPr>
        <w:jc w:val="center"/>
        <w:rPr>
          <w:rFonts w:ascii="Arial" w:hAnsi="Arial" w:cs="Arial"/>
          <w:b/>
          <w:smallCaps w:val="0"/>
          <w:color w:val="000000" w:themeColor="text1"/>
          <w:sz w:val="24"/>
          <w:szCs w:val="24"/>
          <w:lang w:val="pl-PL"/>
        </w:rPr>
      </w:pPr>
      <w:r w:rsidRPr="00D54213">
        <w:rPr>
          <w:rFonts w:ascii="Arial" w:hAnsi="Arial" w:cs="Arial"/>
          <w:b/>
          <w:smallCaps w:val="0"/>
          <w:color w:val="000000" w:themeColor="text1"/>
          <w:sz w:val="24"/>
          <w:szCs w:val="24"/>
          <w:lang w:val="pl-PL"/>
        </w:rPr>
        <w:t>Saopštenje</w:t>
      </w:r>
    </w:p>
    <w:p w:rsidR="00CE124D" w:rsidRPr="00D54213" w:rsidRDefault="00CE124D" w:rsidP="00206791">
      <w:pPr>
        <w:rPr>
          <w:rFonts w:ascii="Arial" w:hAnsi="Arial" w:cs="Arial"/>
          <w:smallCaps w:val="0"/>
          <w:color w:val="000000" w:themeColor="text1"/>
          <w:lang w:val="pl-PL"/>
        </w:rPr>
      </w:pPr>
      <w:r w:rsidRPr="00D54213">
        <w:rPr>
          <w:rFonts w:ascii="Arial" w:hAnsi="Arial" w:cs="Arial"/>
          <w:b/>
          <w:smallCaps w:val="0"/>
          <w:color w:val="000000" w:themeColor="text1"/>
          <w:u w:val="single"/>
          <w:lang w:val="pl-PL"/>
        </w:rPr>
        <w:t>London</w:t>
      </w:r>
      <w:r w:rsidRPr="00D54213">
        <w:rPr>
          <w:rFonts w:ascii="Arial" w:hAnsi="Arial" w:cs="Arial"/>
          <w:b/>
          <w:smallCaps w:val="0"/>
          <w:color w:val="000000" w:themeColor="text1"/>
          <w:lang w:val="pl-PL"/>
        </w:rPr>
        <w:t xml:space="preserve">                                                                                                                        </w:t>
      </w:r>
      <w:r w:rsidRPr="00D54213">
        <w:rPr>
          <w:rFonts w:ascii="Arial" w:hAnsi="Arial" w:cs="Arial"/>
          <w:smallCaps w:val="0"/>
          <w:color w:val="000000" w:themeColor="text1"/>
          <w:lang w:val="pl-PL"/>
        </w:rPr>
        <w:t xml:space="preserve">04.10.2013.             </w:t>
      </w:r>
      <w:r w:rsidRPr="00D54213">
        <w:rPr>
          <w:rFonts w:ascii="Arial" w:hAnsi="Arial" w:cs="Arial"/>
          <w:b/>
          <w:smallCaps w:val="0"/>
          <w:color w:val="000000" w:themeColor="text1"/>
          <w:lang w:val="pl-PL"/>
        </w:rPr>
        <w:t xml:space="preserve">                                                     </w:t>
      </w:r>
      <w:r w:rsidRPr="00D54213">
        <w:rPr>
          <w:rFonts w:ascii="Arial" w:hAnsi="Arial" w:cs="Arial"/>
          <w:smallCaps w:val="0"/>
          <w:color w:val="000000" w:themeColor="text1"/>
          <w:lang w:val="pl-PL"/>
        </w:rPr>
        <w:t xml:space="preserve">             </w:t>
      </w:r>
    </w:p>
    <w:p w:rsidR="00CE124D" w:rsidRPr="00D54213" w:rsidRDefault="00CE124D" w:rsidP="00E73D9B">
      <w:pPr>
        <w:tabs>
          <w:tab w:val="left" w:pos="8100"/>
        </w:tabs>
        <w:jc w:val="both"/>
        <w:rPr>
          <w:rFonts w:ascii="Arial" w:hAnsi="Arial" w:cs="Arial"/>
          <w:smallCaps w:val="0"/>
          <w:color w:val="000000" w:themeColor="text1"/>
          <w:lang w:val="pl-PL"/>
        </w:rPr>
      </w:pPr>
      <w:r w:rsidRPr="00D54213">
        <w:rPr>
          <w:rFonts w:ascii="Arial" w:hAnsi="Arial" w:cs="Arial"/>
          <w:smallCaps w:val="0"/>
          <w:color w:val="000000" w:themeColor="text1"/>
          <w:lang w:val="pl-PL"/>
        </w:rPr>
        <w:t xml:space="preserve">Povodom dela teksta Međunarodnog konzorcijuma istraživačkih novinara (ICIJ) o privatizacijama u Navipu, Fidelinki i Agrohemu pod nazivom </w:t>
      </w:r>
      <w:r w:rsidRPr="00D54213">
        <w:rPr>
          <w:rFonts w:ascii="Arial" w:hAnsi="Arial" w:cs="Arial"/>
          <w:i/>
          <w:smallCaps w:val="0"/>
          <w:color w:val="000000" w:themeColor="text1"/>
          <w:lang w:val="pl-PL"/>
        </w:rPr>
        <w:t>Offshore Firms Funneled Away Millions As Serbian Companies Shed Workers and Lurched Toward Ruin</w:t>
      </w:r>
      <w:r w:rsidRPr="00D54213">
        <w:rPr>
          <w:rFonts w:ascii="Arial" w:hAnsi="Arial" w:cs="Arial"/>
          <w:smallCaps w:val="0"/>
          <w:color w:val="000000" w:themeColor="text1"/>
          <w:lang w:val="pl-PL"/>
        </w:rPr>
        <w:t>, u</w:t>
      </w:r>
      <w:r w:rsidR="00C16BAF" w:rsidRPr="00D54213">
        <w:rPr>
          <w:rFonts w:ascii="Arial" w:hAnsi="Arial" w:cs="Arial"/>
          <w:smallCaps w:val="0"/>
          <w:color w:val="000000" w:themeColor="text1"/>
          <w:lang w:val="pl-PL"/>
        </w:rPr>
        <w:t xml:space="preserve"> kome se pominje Mineco, zaključ</w:t>
      </w:r>
      <w:r w:rsidRPr="00D54213">
        <w:rPr>
          <w:rFonts w:ascii="Arial" w:hAnsi="Arial" w:cs="Arial"/>
          <w:smallCaps w:val="0"/>
          <w:color w:val="000000" w:themeColor="text1"/>
          <w:lang w:val="pl-PL"/>
        </w:rPr>
        <w:t xml:space="preserve">ujemo da se radi o kampanji koja se već neko vreme sistemski i veoma tendenciozno vodi protiv naše kompanije. Tekst je sa sajta ICIJ gotovo u potpunosti preneo Radio Slobodna Evropa pod naslovom </w:t>
      </w:r>
      <w:r w:rsidRPr="00D54213">
        <w:rPr>
          <w:rFonts w:ascii="Arial" w:hAnsi="Arial" w:cs="Arial"/>
          <w:i/>
          <w:smallCaps w:val="0"/>
          <w:color w:val="000000" w:themeColor="text1"/>
          <w:lang w:val="pl-PL"/>
        </w:rPr>
        <w:t>Kako su uništavani Navip, Fidelinka i Agrohem</w:t>
      </w:r>
      <w:r w:rsidRPr="00D54213">
        <w:rPr>
          <w:rFonts w:ascii="Arial" w:hAnsi="Arial" w:cs="Arial"/>
          <w:smallCaps w:val="0"/>
          <w:color w:val="000000" w:themeColor="text1"/>
          <w:lang w:val="pl-PL"/>
        </w:rPr>
        <w:t>,</w:t>
      </w:r>
      <w:r w:rsidRPr="00D54213">
        <w:rPr>
          <w:rFonts w:ascii="Arial" w:hAnsi="Arial" w:cs="Arial"/>
          <w:color w:val="000000" w:themeColor="text1"/>
          <w:lang w:val="pl-PL"/>
        </w:rPr>
        <w:t xml:space="preserve"> </w:t>
      </w:r>
      <w:r w:rsidRPr="00D54213">
        <w:rPr>
          <w:rFonts w:ascii="Arial" w:hAnsi="Arial" w:cs="Arial"/>
          <w:smallCaps w:val="0"/>
          <w:color w:val="000000" w:themeColor="text1"/>
          <w:lang w:val="pl-PL"/>
        </w:rPr>
        <w:t>a zatim i većina  medija u Srbiji.</w:t>
      </w:r>
    </w:p>
    <w:p w:rsidR="00CE124D" w:rsidRPr="00D54213" w:rsidRDefault="00D54213" w:rsidP="00E73D9B">
      <w:pPr>
        <w:tabs>
          <w:tab w:val="left" w:pos="8100"/>
        </w:tabs>
        <w:jc w:val="both"/>
        <w:rPr>
          <w:rFonts w:ascii="Arial" w:hAnsi="Arial" w:cs="Arial"/>
          <w:b/>
          <w:smallCaps w:val="0"/>
          <w:color w:val="000000" w:themeColor="text1"/>
          <w:shd w:val="clear" w:color="auto" w:fill="FFFFFF"/>
          <w:lang w:val="pl-PL"/>
        </w:rPr>
      </w:pPr>
      <w:r>
        <w:rPr>
          <w:rFonts w:ascii="Arial" w:hAnsi="Arial" w:cs="Arial"/>
          <w:b/>
          <w:smallCaps w:val="0"/>
          <w:color w:val="000000" w:themeColor="text1"/>
          <w:shd w:val="clear" w:color="auto" w:fill="FFFFFF"/>
          <w:lang w:val="pl-PL"/>
        </w:rPr>
        <w:t>Že</w:t>
      </w:r>
      <w:r w:rsidR="00C16BAF" w:rsidRPr="00D54213">
        <w:rPr>
          <w:rFonts w:ascii="Arial" w:hAnsi="Arial" w:cs="Arial"/>
          <w:b/>
          <w:smallCaps w:val="0"/>
          <w:color w:val="000000" w:themeColor="text1"/>
          <w:shd w:val="clear" w:color="auto" w:fill="FFFFFF"/>
          <w:lang w:val="pl-PL"/>
        </w:rPr>
        <w:t>limo</w:t>
      </w:r>
      <w:r w:rsidR="008863D3" w:rsidRPr="00D54213">
        <w:rPr>
          <w:rFonts w:ascii="Arial" w:hAnsi="Arial" w:cs="Arial"/>
          <w:b/>
          <w:smallCaps w:val="0"/>
          <w:color w:val="000000" w:themeColor="text1"/>
          <w:shd w:val="clear" w:color="auto" w:fill="FFFFFF"/>
          <w:lang w:val="pl-PL"/>
        </w:rPr>
        <w:t xml:space="preserve"> </w:t>
      </w:r>
      <w:r w:rsidR="00C16BAF" w:rsidRPr="00D54213">
        <w:rPr>
          <w:rFonts w:ascii="Arial" w:hAnsi="Arial" w:cs="Arial"/>
          <w:b/>
          <w:smallCaps w:val="0"/>
          <w:color w:val="000000" w:themeColor="text1"/>
          <w:shd w:val="clear" w:color="auto" w:fill="FFFFFF"/>
          <w:lang w:val="pl-PL"/>
        </w:rPr>
        <w:t>da istaknemo sledeće č</w:t>
      </w:r>
      <w:r w:rsidR="00CE124D" w:rsidRPr="00D54213">
        <w:rPr>
          <w:rFonts w:ascii="Arial" w:hAnsi="Arial" w:cs="Arial"/>
          <w:b/>
          <w:smallCaps w:val="0"/>
          <w:color w:val="000000" w:themeColor="text1"/>
          <w:shd w:val="clear" w:color="auto" w:fill="FFFFFF"/>
          <w:lang w:val="pl-PL"/>
        </w:rPr>
        <w:t>injenice</w:t>
      </w:r>
    </w:p>
    <w:p w:rsidR="00CE124D" w:rsidRPr="00D54213" w:rsidRDefault="00CE124D" w:rsidP="00E73D9B">
      <w:pPr>
        <w:tabs>
          <w:tab w:val="left" w:pos="8100"/>
        </w:tabs>
        <w:jc w:val="both"/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</w:pP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Mineco Grupa ni na koji način nije doprinela propasti Fidelinke i Navipa, niti je Mineco učestvovao u privatizaciji ovih kompanija. Manje pakete akcija Fidelinke i Navipa, koje su u to vreme već bile privatizovane, Mineco grupa kupila je na berzi, od akcionara - akcije Fidelinke 2005. odnosno akcije Navipa </w:t>
      </w:r>
      <w:r w:rsidR="002F1758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tokom 2007 i 2008. godine, dok sa firmom Agrohem nikada nismo bili povezani niti poslovali.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 Malverzacija, korupcije i zloupotrebe u ovim postupcima nije bilo. Mineco je kao akcionar Fidelinke oštećen i ni na koji način nije doprineo propasti firme, niti je znao ili učestvovao u bilo kakvom navodnom izvlačenju kapitala iz ove firme. </w:t>
      </w:r>
    </w:p>
    <w:p w:rsidR="00CE124D" w:rsidRPr="00D54213" w:rsidRDefault="00CE124D" w:rsidP="00E73D9B">
      <w:pPr>
        <w:tabs>
          <w:tab w:val="left" w:pos="8100"/>
        </w:tabs>
        <w:jc w:val="both"/>
        <w:rPr>
          <w:rFonts w:ascii="Arial" w:hAnsi="Arial" w:cs="Arial"/>
          <w:smallCaps w:val="0"/>
          <w:color w:val="000000" w:themeColor="text1"/>
          <w:lang w:val="sr-Latn-CS"/>
        </w:rPr>
      </w:pP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Akcije Navipa, Mineco je </w:t>
      </w:r>
      <w:r w:rsidR="00ED5A52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ubrzo nakon kupovine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 prodao drugoj, nepovezanoj  firmi 2009</w:t>
      </w:r>
      <w:r w:rsidR="00C16BAF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.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 godine, daleko pre nego što je u Navipu pokrenut stečaj. Mineco ni na koji način nije poslovao sa Navipom, niti je učestvovao ili doprineo propasti Navipa, oštetio isti ili državu.</w:t>
      </w:r>
      <w:r w:rsidRPr="00D54213">
        <w:rPr>
          <w:rFonts w:ascii="Arial" w:hAnsi="Arial" w:cs="Arial"/>
          <w:smallCaps w:val="0"/>
          <w:color w:val="000000" w:themeColor="text1"/>
          <w:lang w:val="sr-Latn-CS"/>
        </w:rPr>
        <w:t xml:space="preserve">  </w:t>
      </w:r>
      <w:r w:rsidR="00C16BAF" w:rsidRPr="00D54213">
        <w:rPr>
          <w:rFonts w:ascii="Arial" w:hAnsi="Arial" w:cs="Arial"/>
          <w:smallCaps w:val="0"/>
          <w:color w:val="000000" w:themeColor="text1"/>
          <w:lang w:val="sr-Latn-CS"/>
        </w:rPr>
        <w:t>Navodi koji pokuš</w:t>
      </w:r>
      <w:r w:rsidRPr="00D54213">
        <w:rPr>
          <w:rFonts w:ascii="Arial" w:hAnsi="Arial" w:cs="Arial"/>
          <w:smallCaps w:val="0"/>
          <w:color w:val="000000" w:themeColor="text1"/>
          <w:lang w:val="sr-Latn-CS"/>
        </w:rPr>
        <w:t xml:space="preserve">avaju da dovedu u vezu Mineco Grupe sa propašću Navipa nisu istiniti. </w:t>
      </w:r>
    </w:p>
    <w:p w:rsidR="00CE124D" w:rsidRPr="00D54213" w:rsidRDefault="00CE124D" w:rsidP="00E73D9B">
      <w:pPr>
        <w:tabs>
          <w:tab w:val="left" w:pos="8100"/>
        </w:tabs>
        <w:jc w:val="both"/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</w:pPr>
      <w:r w:rsidRPr="00D54213">
        <w:rPr>
          <w:rFonts w:ascii="Arial" w:hAnsi="Arial" w:cs="Arial"/>
          <w:smallCaps w:val="0"/>
          <w:color w:val="000000" w:themeColor="text1"/>
          <w:lang w:val="sr-Latn-CS"/>
        </w:rPr>
        <w:t>Očigledan je pokušaj vršenja pritiska na srpsko tužilaštvo da u našoj kompaniji nađe krivca za „propale privatizacije“.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Trojica (od čega dvojica bivših) zaposlenih u Minecu su obuhvaćena istragom koja se odnosi na </w:t>
      </w:r>
      <w:r w:rsidR="00414AFC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>kupovinu nepokretnosti</w:t>
      </w:r>
      <w:r w:rsidR="00C16BAF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>Navipa</w:t>
      </w:r>
      <w:r w:rsidR="00414AFC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- jedne manje zgrade i dela poslovnog prostora u drugoj zgradi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. 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Svi su dostupni, aktivno sarađuju sa pravosudnim organima  i kategorički odbacuju da su izvršili bilo kakvu zloupotrebu.</w:t>
      </w:r>
    </w:p>
    <w:p w:rsidR="00CE124D" w:rsidRPr="00D54213" w:rsidRDefault="00CE124D" w:rsidP="00E73D9B">
      <w:pPr>
        <w:tabs>
          <w:tab w:val="left" w:pos="8100"/>
        </w:tabs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</w:pP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Žao nam je što su zaposleni ostali bez posla u ovim firmama, ali Mineco kao jedan od akcionara tome nije doprineo. </w:t>
      </w:r>
      <w:r w:rsidR="00C16BAF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Ponavljamo, Mineco je takođe ošteć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en u svemu tome.</w:t>
      </w:r>
    </w:p>
    <w:p w:rsidR="00CE124D" w:rsidRPr="00D54213" w:rsidRDefault="00CE124D" w:rsidP="00E73D9B">
      <w:pPr>
        <w:tabs>
          <w:tab w:val="left" w:pos="8100"/>
        </w:tabs>
        <w:jc w:val="both"/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</w:pPr>
      <w:r w:rsidRPr="00D54213">
        <w:rPr>
          <w:rFonts w:ascii="Arial" w:hAnsi="Arial" w:cs="Arial"/>
          <w:smallCaps w:val="0"/>
          <w:color w:val="000000" w:themeColor="text1"/>
          <w:lang w:val="pl-PL"/>
        </w:rPr>
        <w:t xml:space="preserve">Mineco grupa u potpunosti poštuje zakone zemalja u kojima posluje i neguje principe dobre poslovne etike. Ovakvim tekstovima naneta nam je i nanosi se ogromna šteta i mi ćemo preduzeti  sve zakonske korake kako bismo zaštitili naše poslovanje i sprečili dalje narušavanje ugleda Mineco Grupe. 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Od svih zemalja u kojima poslujemo, jedino u</w:t>
      </w:r>
      <w:r w:rsidR="004603D1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 tranzicionim sistemima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 Jugoistočne Evrope imamo probleme, što je posledica nepoštovanja procedura, korupcije i borbe i sukobljavanja interesa na svim nivoima.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U </w:t>
      </w:r>
      <w:r w:rsidR="004603D1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>tim zemljama imamo problem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upravo</w:t>
      </w:r>
      <w:r w:rsidR="004603D1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zato što ne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ž</w:t>
      </w:r>
      <w:r w:rsidR="004603D1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>el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>i</w:t>
      </w:r>
      <w:r w:rsidR="004603D1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>mo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t xml:space="preserve"> da uzmemo učešće u takvim obračunima.</w:t>
      </w:r>
    </w:p>
    <w:p w:rsidR="00CE124D" w:rsidRPr="00C16BAF" w:rsidRDefault="00CE124D" w:rsidP="00E97443">
      <w:pPr>
        <w:tabs>
          <w:tab w:val="left" w:pos="8100"/>
        </w:tabs>
        <w:jc w:val="both"/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</w:pP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sr-Latn-CS"/>
        </w:rPr>
        <w:lastRenderedPageBreak/>
        <w:t xml:space="preserve">Od osnivanja Grupe, 2003. godine do danas, zajedno sa svojim partnerima uspešno poslujemo na četiri kontinenta: u Evropi (Velika Britanija, Švajcarska, Holandija, Rusija, Makedonija, Bosna, Srbija, Kipar), Aziji (Turska i Azijske zemlje bivšeg SSSR), Africi (Zambija) i severnoj Americi (Kanada).  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Pored toga, planiramo širenje i u južnoj Americi (u Peruu i Čileu), kao i u Australiji. Samo u Srbiji, u proizvodnim firmam</w:t>
      </w:r>
      <w:r w:rsidR="00C16BAF"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a gde je većinski vlasnik, Minec</w:t>
      </w:r>
      <w:r w:rsidRPr="00D54213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>o zapošljava preko 800 ljudi.</w:t>
      </w:r>
      <w:r w:rsidRPr="00C16BAF">
        <w:rPr>
          <w:rFonts w:ascii="Arial" w:hAnsi="Arial" w:cs="Arial"/>
          <w:smallCaps w:val="0"/>
          <w:color w:val="000000" w:themeColor="text1"/>
          <w:shd w:val="clear" w:color="auto" w:fill="FFFFFF"/>
          <w:lang w:val="pl-PL"/>
        </w:rPr>
        <w:t xml:space="preserve"> </w:t>
      </w:r>
    </w:p>
    <w:sectPr w:rsidR="00CE124D" w:rsidRPr="00C16BAF" w:rsidSect="008E7B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645"/>
    <w:multiLevelType w:val="hybridMultilevel"/>
    <w:tmpl w:val="4C7C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B5"/>
    <w:rsid w:val="00004EA0"/>
    <w:rsid w:val="00056491"/>
    <w:rsid w:val="00063EDD"/>
    <w:rsid w:val="00065D9D"/>
    <w:rsid w:val="00097006"/>
    <w:rsid w:val="000C2141"/>
    <w:rsid w:val="000C6A59"/>
    <w:rsid w:val="000E3217"/>
    <w:rsid w:val="000F6429"/>
    <w:rsid w:val="00102677"/>
    <w:rsid w:val="00112FD6"/>
    <w:rsid w:val="001A2FFE"/>
    <w:rsid w:val="001B2C27"/>
    <w:rsid w:val="001D6B67"/>
    <w:rsid w:val="001E1BE4"/>
    <w:rsid w:val="00206791"/>
    <w:rsid w:val="00262604"/>
    <w:rsid w:val="002637D3"/>
    <w:rsid w:val="00264543"/>
    <w:rsid w:val="00283642"/>
    <w:rsid w:val="002A0C1F"/>
    <w:rsid w:val="002A3BC6"/>
    <w:rsid w:val="002A3DA0"/>
    <w:rsid w:val="002C288C"/>
    <w:rsid w:val="002D07E5"/>
    <w:rsid w:val="002D6868"/>
    <w:rsid w:val="002F1758"/>
    <w:rsid w:val="00303227"/>
    <w:rsid w:val="0033629D"/>
    <w:rsid w:val="00365259"/>
    <w:rsid w:val="003716DA"/>
    <w:rsid w:val="003A4E75"/>
    <w:rsid w:val="003E08F2"/>
    <w:rsid w:val="00414AFC"/>
    <w:rsid w:val="00416D38"/>
    <w:rsid w:val="0043348B"/>
    <w:rsid w:val="00456B98"/>
    <w:rsid w:val="004603D1"/>
    <w:rsid w:val="00460787"/>
    <w:rsid w:val="004632A7"/>
    <w:rsid w:val="00466909"/>
    <w:rsid w:val="00490DB9"/>
    <w:rsid w:val="00495040"/>
    <w:rsid w:val="004A027A"/>
    <w:rsid w:val="004E22EF"/>
    <w:rsid w:val="004F25DA"/>
    <w:rsid w:val="004F53FA"/>
    <w:rsid w:val="00501ED8"/>
    <w:rsid w:val="005210DE"/>
    <w:rsid w:val="005271BF"/>
    <w:rsid w:val="00544378"/>
    <w:rsid w:val="0055015D"/>
    <w:rsid w:val="00554B1C"/>
    <w:rsid w:val="005872B7"/>
    <w:rsid w:val="005879A7"/>
    <w:rsid w:val="005E7383"/>
    <w:rsid w:val="005F5A87"/>
    <w:rsid w:val="00653E84"/>
    <w:rsid w:val="0069662A"/>
    <w:rsid w:val="006B082F"/>
    <w:rsid w:val="006B6E12"/>
    <w:rsid w:val="006C203F"/>
    <w:rsid w:val="00725E10"/>
    <w:rsid w:val="00755684"/>
    <w:rsid w:val="007B7350"/>
    <w:rsid w:val="007C4D6D"/>
    <w:rsid w:val="007C54B9"/>
    <w:rsid w:val="007E51AB"/>
    <w:rsid w:val="00826C4E"/>
    <w:rsid w:val="008706DE"/>
    <w:rsid w:val="008863D3"/>
    <w:rsid w:val="008877F8"/>
    <w:rsid w:val="008929D4"/>
    <w:rsid w:val="008C1985"/>
    <w:rsid w:val="008D26DF"/>
    <w:rsid w:val="008D6A1D"/>
    <w:rsid w:val="008E72A6"/>
    <w:rsid w:val="008E7B0C"/>
    <w:rsid w:val="00927298"/>
    <w:rsid w:val="00957319"/>
    <w:rsid w:val="00961E6F"/>
    <w:rsid w:val="00972673"/>
    <w:rsid w:val="00994278"/>
    <w:rsid w:val="009A5649"/>
    <w:rsid w:val="00A3190E"/>
    <w:rsid w:val="00A34283"/>
    <w:rsid w:val="00A36FC8"/>
    <w:rsid w:val="00A86D68"/>
    <w:rsid w:val="00AB06FF"/>
    <w:rsid w:val="00AE335B"/>
    <w:rsid w:val="00AF14AF"/>
    <w:rsid w:val="00B02898"/>
    <w:rsid w:val="00B1672F"/>
    <w:rsid w:val="00B24ADD"/>
    <w:rsid w:val="00B27095"/>
    <w:rsid w:val="00B61400"/>
    <w:rsid w:val="00B7678C"/>
    <w:rsid w:val="00BC0648"/>
    <w:rsid w:val="00BF7528"/>
    <w:rsid w:val="00C16BAF"/>
    <w:rsid w:val="00C5605B"/>
    <w:rsid w:val="00C644F8"/>
    <w:rsid w:val="00CA7971"/>
    <w:rsid w:val="00CB44B5"/>
    <w:rsid w:val="00CE062E"/>
    <w:rsid w:val="00CE124D"/>
    <w:rsid w:val="00CE4618"/>
    <w:rsid w:val="00D30FE7"/>
    <w:rsid w:val="00D368DD"/>
    <w:rsid w:val="00D54213"/>
    <w:rsid w:val="00D55CAA"/>
    <w:rsid w:val="00D75AF9"/>
    <w:rsid w:val="00DF69E8"/>
    <w:rsid w:val="00E00528"/>
    <w:rsid w:val="00E15D11"/>
    <w:rsid w:val="00E73D9B"/>
    <w:rsid w:val="00E76EEB"/>
    <w:rsid w:val="00E8022A"/>
    <w:rsid w:val="00E97443"/>
    <w:rsid w:val="00ED5A52"/>
    <w:rsid w:val="00F436F2"/>
    <w:rsid w:val="00F43862"/>
    <w:rsid w:val="00F86D89"/>
    <w:rsid w:val="00FA67B7"/>
    <w:rsid w:val="00FB4128"/>
    <w:rsid w:val="00FC071E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0C"/>
    <w:pPr>
      <w:spacing w:after="200" w:line="276" w:lineRule="auto"/>
    </w:pPr>
    <w:rPr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0C"/>
    <w:pPr>
      <w:spacing w:after="200" w:line="276" w:lineRule="auto"/>
    </w:pPr>
    <w:rPr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C51442A0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potencijalnog saopštenja za medije povodom napisa od 03</vt:lpstr>
    </vt:vector>
  </TitlesOfParts>
  <Company>Hewlett-Packard Company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potencijalnog saopštenja za medije povodom napisa od 03</dc:title>
  <dc:creator>natasa</dc:creator>
  <cp:lastModifiedBy>user</cp:lastModifiedBy>
  <cp:revision>2</cp:revision>
  <cp:lastPrinted>2013-10-04T10:20:00Z</cp:lastPrinted>
  <dcterms:created xsi:type="dcterms:W3CDTF">2013-10-07T11:07:00Z</dcterms:created>
  <dcterms:modified xsi:type="dcterms:W3CDTF">2013-10-07T11:07:00Z</dcterms:modified>
</cp:coreProperties>
</file>